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C8" w:rsidRDefault="00B519C8" w:rsidP="00B519C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04.10.2018г.  №52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519C8" w:rsidRDefault="00B519C8" w:rsidP="00B519C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519C8" w:rsidRDefault="00B519C8" w:rsidP="00B5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519C8" w:rsidRDefault="00B519C8" w:rsidP="00B5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19C8" w:rsidRPr="00CC0A07" w:rsidRDefault="00B519C8" w:rsidP="00B519C8">
      <w:pPr>
        <w:spacing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МУНИЦИПАЛЬНОЙ ЦЕЛЕВОЙ</w:t>
      </w:r>
    </w:p>
    <w:p w:rsidR="00B519C8" w:rsidRPr="00CC0A07" w:rsidRDefault="00B519C8" w:rsidP="00B519C8">
      <w:pPr>
        <w:spacing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ПРОГРАММЫ ПО ПРОФИЛАКТИКЕ ПОТРЕБЛЕНИЯ</w:t>
      </w:r>
    </w:p>
    <w:p w:rsidR="00B519C8" w:rsidRPr="00CC0A07" w:rsidRDefault="00B519C8" w:rsidP="00B519C8">
      <w:pPr>
        <w:spacing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НАРКОТИЧЕСКИХ СРЕДСТВ И ПСИХОТРОПНЫХ ВЕЩЕСТВ,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НАРКОМАНИИ И ТОКСИКОМАНИИ НА 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-20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ГОДЫ»</w:t>
      </w:r>
    </w:p>
    <w:p w:rsidR="00B519C8" w:rsidRDefault="00B519C8" w:rsidP="00B519C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9C8" w:rsidRDefault="00B519C8" w:rsidP="00B519C8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0A07">
        <w:rPr>
          <w:rFonts w:ascii="Arial" w:eastAsiaTheme="minorHAnsi" w:hAnsi="Arial" w:cs="Arial"/>
          <w:sz w:val="24"/>
          <w:szCs w:val="24"/>
          <w:lang w:eastAsia="en-US"/>
        </w:rPr>
        <w:t>На  основании Федерального закона от 08.01.1998 г. № 3-ФЗ «О наркотических средствах и психотропных веществах», ст. 4 закона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области», Устава МО «Казачье»</w:t>
      </w:r>
    </w:p>
    <w:p w:rsidR="00B519C8" w:rsidRPr="00CC0A07" w:rsidRDefault="00B519C8" w:rsidP="00B519C8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19C8" w:rsidRPr="00CC0A07" w:rsidRDefault="00B519C8" w:rsidP="00B519C8">
      <w:pPr>
        <w:spacing w:line="240" w:lineRule="auto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C0A07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B519C8" w:rsidRDefault="00B519C8" w:rsidP="00B519C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519C8" w:rsidRPr="00CC0A07" w:rsidRDefault="00B519C8" w:rsidP="00B519C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0A07">
        <w:rPr>
          <w:rFonts w:ascii="Arial" w:hAnsi="Arial" w:cs="Arial"/>
          <w:sz w:val="24"/>
          <w:szCs w:val="24"/>
        </w:rPr>
        <w:t>Утвердить муниципальную целевую программу по профилактике потребления наркотических средств и психотропных веществ, наркомании и токсикомании на 2018-2020 годы.</w:t>
      </w:r>
    </w:p>
    <w:p w:rsidR="00B519C8" w:rsidRPr="00CC0A07" w:rsidRDefault="00B519C8" w:rsidP="00B519C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C0A07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:rsidR="00B519C8" w:rsidRDefault="00B519C8" w:rsidP="00B51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9C8" w:rsidRDefault="00B519C8" w:rsidP="00B519C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p w:rsidR="00AF30CA" w:rsidRDefault="00AF30CA"/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 –2020  годы.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 xml:space="preserve">программы  </w:t>
      </w: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944"/>
      </w:tblGrid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 –2020  годы.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1. Предотвращение незаконного распространения             </w:t>
            </w:r>
          </w:p>
          <w:p w:rsidR="00AF30CA" w:rsidRDefault="00AF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наркотических средств, психотропных и токсических веществ на территории муниципального образования «Казачье»</w:t>
            </w:r>
          </w:p>
          <w:p w:rsidR="00AF30CA" w:rsidRDefault="00AF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2. Сокращение наркомании и токсикомании и связанных с ними преступлений и правонарушений.                            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Федеральный закон от 08.01.1998г. №3-ФЗ “О наркотических средствах и психотропных веществах” 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ст. 4 Закона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муниципального образования «Казачье».</w:t>
            </w:r>
          </w:p>
        </w:tc>
      </w:tr>
      <w:tr w:rsidR="00AF30CA" w:rsidTr="00AF30CA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муниципального образования «Казачье».</w:t>
            </w:r>
          </w:p>
        </w:tc>
      </w:tr>
      <w:tr w:rsidR="00AF30CA" w:rsidTr="00AF30CA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Казачинская СУБ; 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Комиссия по делам несовершеннолетних;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Образовательные учреждения;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СКЦ «Благовест»;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МО «Казачье»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2018 - 2020 гг.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Общий объем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9000 рублей.</w:t>
            </w:r>
          </w:p>
        </w:tc>
      </w:tr>
      <w:tr w:rsidR="00AF30CA" w:rsidTr="00AF30C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Организационные мероприятия;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Информационно-аналитические мероприятия;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Методические мероприятия;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Организация профилактической работы в образовательных учреждениях;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 по информированию населения;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Взаимодействие с общественными организациями; </w:t>
            </w:r>
          </w:p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Пропагандистские и профилактические мероприятия.</w:t>
            </w:r>
          </w:p>
        </w:tc>
      </w:tr>
      <w:tr w:rsidR="00AF30CA" w:rsidTr="00AF30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количества детей и молодежи, ведущих здоровый образ жизни;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выявление потребителей психоактивных веществ на ранней стадии, снижение доступности психоактивных веществ для молодежи на селе;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повышение информированности населения по проблемам злоупотребления психоактивными веществами;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повышение интереса родителей к вопросам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антинаркотического воспитания детей и подростков (увеличение количества обращений к специалистам);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формирование позитивного отношения  населения к здоровому образу жизни; 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уровня подростковой преступности;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AF30CA" w:rsidRDefault="00AF30CA" w:rsidP="00561BB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социальных последствий 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AF30CA" w:rsidRDefault="00AF30CA" w:rsidP="00AF30CA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AF30CA" w:rsidRDefault="00AF30CA" w:rsidP="00AF30CA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AF30CA" w:rsidRDefault="00AF30CA" w:rsidP="00AF30CA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Общие положения</w:t>
      </w: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МО «Казачье» достаточно благополучно в этой части.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 </w:t>
      </w:r>
    </w:p>
    <w:p w:rsidR="00AF30CA" w:rsidRDefault="00AF30CA" w:rsidP="00AF30CA">
      <w:pPr>
        <w:spacing w:line="240" w:lineRule="auto"/>
        <w:ind w:firstLine="709"/>
        <w:jc w:val="both"/>
        <w:rPr>
          <w:rStyle w:val="a5"/>
          <w:b w:val="0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–2020  годы  (далее - Программа), 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AF30CA" w:rsidRDefault="00AF30CA" w:rsidP="00AF30CA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Общий объем финансирования  Программы составит 9 тыс. рублей, в том числе:</w:t>
      </w:r>
    </w:p>
    <w:p w:rsidR="00AF30CA" w:rsidRDefault="00AF30CA" w:rsidP="00AF30CA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lastRenderedPageBreak/>
        <w:t>В 2018 году – 1 тыс. рублей;</w:t>
      </w:r>
    </w:p>
    <w:p w:rsidR="00AF30CA" w:rsidRDefault="00AF30CA" w:rsidP="00AF30CA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В 2019 году – 4 тыс. рублей;</w:t>
      </w:r>
    </w:p>
    <w:p w:rsidR="00AF30CA" w:rsidRDefault="00AF30CA" w:rsidP="00AF30CA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В 2020году – 4 тыс. рублей.</w:t>
      </w:r>
    </w:p>
    <w:p w:rsidR="00AF30CA" w:rsidRDefault="00AF30CA" w:rsidP="00AF30CA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Средства планируется привлечь из бюджета МО «Казачье» на реализацию мероприятий Программы.</w:t>
      </w:r>
    </w:p>
    <w:p w:rsidR="00AF30CA" w:rsidRDefault="00AF30CA" w:rsidP="00AF30CA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Объем средств, предусмотренных на осуществление мероприятий Программы, носит прогнозируемый характер и будет ежегодно уточняться при  формировании бюджета МО «Казачье» на соответствующий финансовый год.</w:t>
      </w:r>
    </w:p>
    <w:p w:rsidR="00AF30CA" w:rsidRDefault="00AF30CA" w:rsidP="00AF30CA">
      <w:pPr>
        <w:pStyle w:val="a4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Программа разработана на основании Федерального закона от 08.01.1998г. №3-ФЗ 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Содержание проблемы и обоснование необходимости ее решения</w:t>
      </w: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программными методами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Наркомания сегодня не является острой проблемой нашего села, и по этому необходимо уделять больше внимания профилактике этого заболевания.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населения.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Наркомания и токсикомания не только наносят вред здоровью граждан, но и способствуют обострению криминогенной обстановки.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Активные профилактические мероприятия должны опираться: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диагностику наркозависимости на ранней стадии;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наркомания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«Казачье» должна взять на себя роль координатора 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Организационные и нормотворческие мероприятия.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Совершенствование системы управления деятельностью по профилактике потребления наркотических средств, психотропных веществ, наркомании и токсикомании: </w:t>
      </w:r>
    </w:p>
    <w:p w:rsidR="00AF30CA" w:rsidRDefault="00AF30CA" w:rsidP="00AF30CA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AF30CA" w:rsidRDefault="00AF30CA" w:rsidP="00AF30CA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 незаконного потребления наркотических средств , психотропных веществ, наркомании и токсикомании</w:t>
      </w: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психоактивных веществ;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психоактивные вещества;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здорового образа жизни и приобретение социальных </w:t>
      </w: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навыков детьми и молодежью: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незаконного потребления психотропных веществ, наркомании, токсикомании;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всех учреждений дополнительного образования, образовательных учреждений психологами в соответствии с законодательством Российской Федерации;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Внедрение программ социального развития и профилактики зависимостей среди детей дошкольного возраста;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Организация и проведение мероприятий по профилактике незаконного потребления психотропных веществ, наркомании, токсикомании и формированию здорового образа жизни, дифференцированных по возрасту и степени знакомства с психоактивными веществами;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Формирование компетентности у педагогов и специалистов по вопросам профилактики злоупотребления психоактивными веществами детьми и молодежью;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Формирование волонтерских групп из числа школьников и студентов, организация их деятельности.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Активизация профилактического потенциала семей учащихся и студентов: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тренингов родительских навыков, выявление и оказание помощи "проблемным" семьям;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Формирование родительского актива и вовлечение его в профилактическую деятельность.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 и токсикомании</w:t>
      </w: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сфере досуга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Привлечение детей и молодежи к активным формам досуга, обеспечение занятости: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Обеспечение доступности информации об услугах учреждений дополнительного образования, действующих на территории села;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через средства массовой информации, звуковое оповещение материалами о формах досуговой деятельности;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мероприятий по привлечению детей и молодежи к активным формам досуга в рамках рекламных акций клубов по интересам, спортивных секций и пр.;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Создание системы квотирования рабочих мест для молодежи, состоящей на учете в комиссиях по делам несовершеннолетних;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сотрудников досуговых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веществ, наркомании и токсикомании среди детей и молодежи.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досуговых учреждениях: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Контроль, в том числе общественный, на основе муниципального заказа,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Проведение информационной кампании по предупреждению употребления психоактивных веществ в местах досуга;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Раннее выявление лиц, находящихся в состоянии опьянения на досуговом мероприятии: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вечернего патрулирования мест молодежного досуга, сотрудниками полиции, добровольными народными дружинами, родителями;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экспресс-освидетельствования выявленных наркопотребителей.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Активизация профилактического потенциала семей, имеющих детей: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профилактической работы с семьями по месту жительства;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работы по профилактике незаконного потребления психотропных веществ, наркомании, токсикомании с воспитанниками и их родителями в системе исполнения наказаний;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специалистов специфике работы с детьми и молодежью и родителями из социально неблагополучных семей.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Организация благополучной ненаркотической среды на уровне дома, двора, уличного микросоциума: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Оснащение придомовых территорий спортивно-игровыми площадками для детей и молодежи;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качественной наружной рекламой против употребления психоактивных веществ;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массовых мероприятий, пропагандирующих ценности здорового образа жизни;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Ограничение доступности для детей и молодежи психоактивных веществ в общественных местах: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уличной социальной работы с детьми и молодежью, находящимися в социально опасном положении.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целью Программы по профилактике незаконного потребления психотропных веществ, наркомании и токсикомании в МО «Казачье»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добиться эффективной реализации действующей нормативно-правовой базы по вопросам профилактики незаконного потребления психотропных веществ, наркомании и токсикомании;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незаконным потреблением психотропных веществ, наркоманией и токсикоманией;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информированность населения села по проблемам злоупотребления психоактивными веществами;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Сроки и этапы реализации Программы</w:t>
      </w:r>
    </w:p>
    <w:p w:rsidR="00AF30CA" w:rsidRDefault="00AF30CA" w:rsidP="00AF30C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2018 по 2020 годы.</w:t>
      </w:r>
    </w:p>
    <w:p w:rsidR="00AF30CA" w:rsidRDefault="00AF30CA" w:rsidP="00AF30CA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Контроль за ходом реализации Программы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ходом реализации целевой Программы осуществляет администрация МО «Казачье».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Оценка эффективности социально-экономических результатов</w:t>
      </w:r>
    </w:p>
    <w:p w:rsidR="00AF30CA" w:rsidRDefault="00AF30CA" w:rsidP="00AF30CA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реализации Программы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данной Программы в течение трех лет позволит: 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AF30CA" w:rsidRDefault="00AF30CA" w:rsidP="00AF30C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 </w:t>
      </w:r>
    </w:p>
    <w:p w:rsidR="00AF30CA" w:rsidRDefault="00AF30CA" w:rsidP="00AF30C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незаконного потребления психотропных веществ, токсикомании и связанных с ними негативных социальных последствий в МО «Казачье».</w:t>
      </w:r>
    </w:p>
    <w:p w:rsidR="00AF30CA" w:rsidRDefault="00AF30CA" w:rsidP="00AF30CA">
      <w:pPr>
        <w:spacing w:line="240" w:lineRule="auto"/>
        <w:rPr>
          <w:rFonts w:ascii="Arial" w:hAnsi="Arial" w:cs="Arial"/>
          <w:sz w:val="24"/>
          <w:szCs w:val="24"/>
        </w:rPr>
      </w:pPr>
    </w:p>
    <w:p w:rsidR="00AF30CA" w:rsidRDefault="00AF30CA" w:rsidP="00AF30CA">
      <w:pPr>
        <w:spacing w:line="240" w:lineRule="auto"/>
        <w:rPr>
          <w:rFonts w:ascii="Arial" w:hAnsi="Arial" w:cs="Arial"/>
          <w:sz w:val="24"/>
          <w:szCs w:val="24"/>
        </w:rPr>
      </w:pPr>
    </w:p>
    <w:p w:rsidR="00AF30CA" w:rsidRDefault="00AF30CA"/>
    <w:sectPr w:rsidR="00AF30CA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519C8"/>
    <w:rsid w:val="00046E98"/>
    <w:rsid w:val="00260D7C"/>
    <w:rsid w:val="00331874"/>
    <w:rsid w:val="005A1AEA"/>
    <w:rsid w:val="006F0B29"/>
    <w:rsid w:val="00706536"/>
    <w:rsid w:val="008012EA"/>
    <w:rsid w:val="00AF30CA"/>
    <w:rsid w:val="00B5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30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F3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19428</Characters>
  <Application>Microsoft Office Word</Application>
  <DocSecurity>0</DocSecurity>
  <Lines>161</Lines>
  <Paragraphs>45</Paragraphs>
  <ScaleCrop>false</ScaleCrop>
  <Company>Microsoft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2018-11-06T07:41:00Z</dcterms:created>
  <dcterms:modified xsi:type="dcterms:W3CDTF">2018-11-06T07:44:00Z</dcterms:modified>
</cp:coreProperties>
</file>